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7" w:rsidRPr="00575BC8" w:rsidRDefault="009A44C7" w:rsidP="0025246A">
      <w:pPr>
        <w:pStyle w:val="Default"/>
        <w:jc w:val="both"/>
        <w:rPr>
          <w:rFonts w:ascii="Calibri" w:hAnsi="Calibri" w:cs="Calibri"/>
          <w:b/>
          <w:color w:val="1F497D"/>
          <w:sz w:val="28"/>
          <w:szCs w:val="28"/>
          <w:lang/>
        </w:rPr>
      </w:pPr>
      <w:r w:rsidRPr="00575BC8">
        <w:rPr>
          <w:rFonts w:ascii="Calibri" w:hAnsi="Calibri" w:cs="Calibri"/>
          <w:b/>
          <w:color w:val="1F497D"/>
          <w:sz w:val="28"/>
          <w:szCs w:val="28"/>
          <w:lang/>
        </w:rPr>
        <w:t>Marie Curie Experienced Researcher (PhD) Position for IAPP GLOW project: New weather-stable low gloss powder coatings based on bifunctional acrylic solid resins and nanoadditives</w:t>
      </w:r>
    </w:p>
    <w:p w:rsidR="009A44C7" w:rsidRPr="00575BC8" w:rsidRDefault="009A44C7" w:rsidP="00E14AB2">
      <w:pPr>
        <w:pStyle w:val="Default"/>
        <w:rPr>
          <w:rFonts w:ascii="Calibri" w:hAnsi="Calibri" w:cs="Calibri"/>
          <w:color w:val="1F497D"/>
          <w:sz w:val="22"/>
          <w:szCs w:val="22"/>
          <w:lang w:eastAsia="el-GR"/>
        </w:rPr>
      </w:pPr>
    </w:p>
    <w:p w:rsidR="009A44C7" w:rsidRDefault="009A44C7" w:rsidP="0025246A">
      <w:pPr>
        <w:pStyle w:val="Default"/>
        <w:jc w:val="both"/>
        <w:rPr>
          <w:rFonts w:ascii="Calibri" w:hAnsi="Calibri" w:cs="Calibri"/>
          <w:color w:val="1F497D"/>
          <w:sz w:val="22"/>
          <w:szCs w:val="22"/>
          <w:lang w:eastAsia="el-GR"/>
        </w:rPr>
      </w:pPr>
      <w:r w:rsidRPr="0025246A">
        <w:rPr>
          <w:rFonts w:ascii="Calibri" w:hAnsi="Calibri" w:cs="Calibri"/>
          <w:b/>
          <w:color w:val="1F497D"/>
          <w:sz w:val="22"/>
          <w:szCs w:val="22"/>
          <w:lang w:eastAsia="el-GR"/>
        </w:rPr>
        <w:t>Marie Curie research fellow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 xml:space="preserve"> position 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in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 xml:space="preserve">the synthesis and characterisation of 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>polymer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ic binders for powder coatings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 is available at the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 xml:space="preserve">Small-Medium Enterprise Megara Resins Anastasios Fanis S.A. 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in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Megara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 (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Greece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) as of </w:t>
      </w:r>
      <w:r>
        <w:rPr>
          <w:rFonts w:ascii="Calibri" w:hAnsi="Calibri" w:cs="Calibri"/>
          <w:color w:val="1F497D"/>
          <w:sz w:val="22"/>
          <w:szCs w:val="22"/>
          <w:lang w:eastAsia="el-GR"/>
        </w:rPr>
        <w:t xml:space="preserve">September 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>1</w:t>
      </w:r>
      <w:r w:rsidRPr="00575BC8">
        <w:rPr>
          <w:rFonts w:ascii="Calibri" w:hAnsi="Calibri" w:cs="Calibri"/>
          <w:color w:val="1F497D"/>
          <w:sz w:val="22"/>
          <w:szCs w:val="22"/>
          <w:vertAlign w:val="superscript"/>
          <w:lang w:eastAsia="el-GR"/>
        </w:rPr>
        <w:t>st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, 2014 for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a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18-month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 period.</w:t>
      </w:r>
    </w:p>
    <w:p w:rsidR="009A44C7" w:rsidRDefault="009A44C7" w:rsidP="0025246A">
      <w:pPr>
        <w:pStyle w:val="Default"/>
        <w:jc w:val="both"/>
        <w:rPr>
          <w:rFonts w:ascii="Calibri" w:hAnsi="Calibri" w:cs="Calibri"/>
          <w:color w:val="1F497D"/>
          <w:sz w:val="22"/>
          <w:szCs w:val="22"/>
          <w:lang w:eastAsia="el-GR"/>
        </w:rPr>
      </w:pPr>
    </w:p>
    <w:p w:rsidR="009A44C7" w:rsidRPr="00FE7D95" w:rsidRDefault="009A44C7" w:rsidP="0025246A">
      <w:pPr>
        <w:pStyle w:val="Default"/>
        <w:jc w:val="both"/>
        <w:rPr>
          <w:rFonts w:ascii="Calibri" w:hAnsi="Calibri" w:cs="Calibri"/>
          <w:color w:val="1F497D"/>
          <w:sz w:val="22"/>
          <w:szCs w:val="22"/>
          <w:lang w:eastAsia="el-GR"/>
        </w:rPr>
      </w:pP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This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 xml:space="preserve">position 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is part of </w:t>
      </w:r>
      <w:r>
        <w:rPr>
          <w:rFonts w:ascii="Calibri" w:hAnsi="Calibri" w:cs="Calibri"/>
          <w:color w:val="1F497D"/>
          <w:sz w:val="22"/>
          <w:szCs w:val="22"/>
          <w:lang w:eastAsia="el-GR"/>
        </w:rPr>
        <w:t xml:space="preserve">the 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Marie Curie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IAPP (Industry Academia Partnerships and Pathways) project entitled “New weather-stable low gloss powder coatings based on bifunctional acrylic solid resins and nanoadditives” (GLOW)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. The consortium involves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two academic groups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>: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 xml:space="preserve"> the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National Centre for Scientific Research “Demokritos”, Greece</w:t>
      </w:r>
      <w:r>
        <w:rPr>
          <w:rFonts w:ascii="Calibri" w:hAnsi="Calibri" w:cs="Calibri"/>
          <w:color w:val="1F497D"/>
          <w:sz w:val="22"/>
          <w:szCs w:val="22"/>
          <w:lang w:eastAsia="el-GR"/>
        </w:rPr>
        <w:t>,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 xml:space="preserve"> and t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he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City University of London, UK, and three SME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 industri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al companies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: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Steel Belt Systems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 xml:space="preserve">, </w:t>
      </w:r>
      <w:r w:rsidRPr="00575BC8">
        <w:rPr>
          <w:rFonts w:ascii="Calibri" w:hAnsi="Calibri" w:cs="Calibri"/>
          <w:color w:val="1F497D"/>
          <w:sz w:val="22"/>
          <w:szCs w:val="22"/>
          <w:lang w:eastAsia="el-GR"/>
        </w:rPr>
        <w:t>Italy, Israel Barter Trading, Israel and Megara Resins, Greece</w:t>
      </w:r>
      <w:r w:rsidRPr="00FE7D95">
        <w:rPr>
          <w:rFonts w:ascii="Calibri" w:hAnsi="Calibri" w:cs="Calibri"/>
          <w:color w:val="1F497D"/>
          <w:sz w:val="22"/>
          <w:szCs w:val="22"/>
          <w:lang w:eastAsia="el-GR"/>
        </w:rPr>
        <w:t>.</w:t>
      </w:r>
    </w:p>
    <w:p w:rsidR="009A44C7" w:rsidRPr="00FE7D95" w:rsidRDefault="009A44C7" w:rsidP="00FE7D95">
      <w:pPr>
        <w:spacing w:before="199" w:after="199" w:line="240" w:lineRule="auto"/>
        <w:outlineLvl w:val="1"/>
        <w:rPr>
          <w:rFonts w:cs="Calibri"/>
          <w:b/>
          <w:bCs/>
          <w:color w:val="1F497D"/>
          <w:lang w:eastAsia="el-GR"/>
        </w:rPr>
      </w:pPr>
      <w:r w:rsidRPr="00FE7D95">
        <w:rPr>
          <w:rFonts w:cs="Calibri"/>
          <w:b/>
          <w:bCs/>
          <w:color w:val="1F497D"/>
          <w:lang w:eastAsia="el-GR"/>
        </w:rPr>
        <w:t>Description</w:t>
      </w:r>
    </w:p>
    <w:p w:rsidR="009A44C7" w:rsidRPr="00575BC8" w:rsidRDefault="009A44C7" w:rsidP="0025246A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 xml:space="preserve">The overall goal of this project is to </w:t>
      </w:r>
      <w:r w:rsidRPr="00575BC8">
        <w:rPr>
          <w:rFonts w:cs="Calibri"/>
          <w:color w:val="1F497D"/>
          <w:lang w:eastAsia="el-GR"/>
        </w:rPr>
        <w:t>develop novel, advanced polymer-based raw and composite materials as well as processing and production technologies, towards new families of powder coatings, i.e. one-shot matt powder coatings, responding at the same time to the industrial requirements for quality improvement at lower cost, production of environmentally friendly materials and shorter development cycles.</w:t>
      </w:r>
      <w:r>
        <w:rPr>
          <w:rFonts w:cs="Calibri"/>
          <w:color w:val="1F497D"/>
          <w:lang w:eastAsia="el-GR"/>
        </w:rPr>
        <w:t xml:space="preserve"> T</w:t>
      </w:r>
      <w:r w:rsidRPr="00FE7D95">
        <w:rPr>
          <w:rFonts w:cs="Calibri"/>
          <w:color w:val="1F497D"/>
          <w:lang w:eastAsia="el-GR"/>
        </w:rPr>
        <w:t xml:space="preserve">he </w:t>
      </w:r>
      <w:r w:rsidRPr="00575BC8">
        <w:rPr>
          <w:rFonts w:cs="Calibri"/>
          <w:color w:val="1F497D"/>
          <w:lang w:eastAsia="el-GR"/>
        </w:rPr>
        <w:t xml:space="preserve">acrylic resins for one-shot matt powder coatings </w:t>
      </w:r>
      <w:r w:rsidRPr="00FE7D95">
        <w:rPr>
          <w:rFonts w:cs="Calibri"/>
          <w:color w:val="1F497D"/>
          <w:lang w:eastAsia="el-GR"/>
        </w:rPr>
        <w:t xml:space="preserve">will be </w:t>
      </w:r>
      <w:r>
        <w:rPr>
          <w:rFonts w:cs="Calibri"/>
          <w:color w:val="1F497D"/>
          <w:lang w:eastAsia="el-GR"/>
        </w:rPr>
        <w:t>develop</w:t>
      </w:r>
      <w:r w:rsidRPr="00FE7D95">
        <w:rPr>
          <w:rFonts w:cs="Calibri"/>
          <w:color w:val="1F497D"/>
          <w:lang w:eastAsia="el-GR"/>
        </w:rPr>
        <w:t xml:space="preserve">ed at </w:t>
      </w:r>
      <w:r w:rsidRPr="00575BC8">
        <w:rPr>
          <w:rFonts w:cs="Calibri"/>
          <w:color w:val="1F497D"/>
          <w:lang w:eastAsia="el-GR"/>
        </w:rPr>
        <w:t>Megara Resins</w:t>
      </w:r>
      <w:r w:rsidRPr="00FE7D95">
        <w:rPr>
          <w:rFonts w:cs="Calibri"/>
          <w:color w:val="1F497D"/>
          <w:lang w:eastAsia="el-GR"/>
        </w:rPr>
        <w:t xml:space="preserve"> </w:t>
      </w:r>
      <w:r w:rsidRPr="00575BC8">
        <w:rPr>
          <w:rFonts w:cs="Calibri"/>
          <w:color w:val="1F497D"/>
          <w:lang w:eastAsia="el-GR"/>
        </w:rPr>
        <w:t xml:space="preserve">while nanoadditives with appropriate compatibility with powder coatings and </w:t>
      </w:r>
      <w:r w:rsidRPr="00FE7D95">
        <w:rPr>
          <w:rFonts w:cs="Calibri"/>
          <w:color w:val="1F497D"/>
          <w:lang w:eastAsia="el-GR"/>
        </w:rPr>
        <w:t xml:space="preserve">some specific </w:t>
      </w:r>
      <w:r w:rsidRPr="00575BC8">
        <w:rPr>
          <w:rFonts w:cs="Calibri"/>
          <w:color w:val="1F497D"/>
          <w:lang w:eastAsia="el-GR"/>
        </w:rPr>
        <w:t xml:space="preserve">structural and spectroscopic </w:t>
      </w:r>
      <w:r w:rsidRPr="00FE7D95">
        <w:rPr>
          <w:rFonts w:cs="Calibri"/>
          <w:color w:val="1F497D"/>
          <w:lang w:eastAsia="el-GR"/>
        </w:rPr>
        <w:t xml:space="preserve">characterizations </w:t>
      </w:r>
      <w:r w:rsidRPr="00575BC8">
        <w:rPr>
          <w:rFonts w:cs="Calibri"/>
          <w:color w:val="1F497D"/>
          <w:lang w:eastAsia="el-GR"/>
        </w:rPr>
        <w:t xml:space="preserve">will be </w:t>
      </w:r>
      <w:r>
        <w:rPr>
          <w:rFonts w:cs="Calibri"/>
          <w:color w:val="1F497D"/>
          <w:lang w:eastAsia="el-GR"/>
        </w:rPr>
        <w:t>develop</w:t>
      </w:r>
      <w:r w:rsidRPr="00575BC8">
        <w:rPr>
          <w:rFonts w:cs="Calibri"/>
          <w:color w:val="1F497D"/>
          <w:lang w:eastAsia="el-GR"/>
        </w:rPr>
        <w:t xml:space="preserve">ed at the National Centre for Scientific Research “Demokritos”, Greece and the industrial production line </w:t>
      </w:r>
      <w:r w:rsidRPr="00FE7D95">
        <w:rPr>
          <w:rFonts w:cs="Calibri"/>
          <w:color w:val="1F497D"/>
          <w:lang w:eastAsia="el-GR"/>
        </w:rPr>
        <w:t>design adapt</w:t>
      </w:r>
      <w:r w:rsidRPr="00575BC8">
        <w:rPr>
          <w:rFonts w:cs="Calibri"/>
          <w:color w:val="1F497D"/>
          <w:lang w:eastAsia="el-GR"/>
        </w:rPr>
        <w:t>ations at</w:t>
      </w:r>
      <w:r w:rsidRPr="00FE7D95">
        <w:rPr>
          <w:rFonts w:cs="Calibri"/>
          <w:color w:val="1F497D"/>
          <w:lang w:eastAsia="el-GR"/>
        </w:rPr>
        <w:t xml:space="preserve"> the </w:t>
      </w:r>
      <w:r w:rsidRPr="00575BC8">
        <w:rPr>
          <w:rFonts w:cs="Calibri"/>
          <w:color w:val="1F497D"/>
          <w:lang w:eastAsia="el-GR"/>
        </w:rPr>
        <w:t>City University of London, UK</w:t>
      </w:r>
      <w:r w:rsidRPr="00FE7D95">
        <w:rPr>
          <w:rFonts w:cs="Calibri"/>
          <w:color w:val="1F497D"/>
          <w:lang w:eastAsia="el-GR"/>
        </w:rPr>
        <w:t>.</w:t>
      </w:r>
    </w:p>
    <w:p w:rsidR="009A44C7" w:rsidRDefault="009A44C7" w:rsidP="0025246A">
      <w:pPr>
        <w:spacing w:before="240" w:after="240" w:line="240" w:lineRule="auto"/>
        <w:jc w:val="both"/>
        <w:rPr>
          <w:rFonts w:cs="Calibri"/>
          <w:color w:val="1F497D"/>
          <w:lang w:eastAsia="el-GR"/>
        </w:rPr>
      </w:pPr>
      <w:r>
        <w:rPr>
          <w:rFonts w:cs="Calibri"/>
          <w:color w:val="1F497D"/>
          <w:lang w:eastAsia="el-GR"/>
        </w:rPr>
        <w:t>We are looking for c</w:t>
      </w:r>
      <w:r w:rsidRPr="00FE7D95">
        <w:rPr>
          <w:rFonts w:cs="Calibri"/>
          <w:color w:val="1F497D"/>
          <w:lang w:eastAsia="el-GR"/>
        </w:rPr>
        <w:t xml:space="preserve">andidates who have a previous </w:t>
      </w:r>
      <w:r w:rsidRPr="00575BC8">
        <w:rPr>
          <w:rFonts w:cs="Calibri"/>
          <w:color w:val="1F497D"/>
          <w:lang w:eastAsia="el-GR"/>
        </w:rPr>
        <w:t>PhD</w:t>
      </w:r>
      <w:r w:rsidRPr="00FE7D95">
        <w:rPr>
          <w:rFonts w:cs="Calibri"/>
          <w:color w:val="1F497D"/>
          <w:lang w:eastAsia="el-GR"/>
        </w:rPr>
        <w:t xml:space="preserve"> degree in a field relevant to the mentioned project </w:t>
      </w:r>
      <w:r w:rsidRPr="00575BC8">
        <w:rPr>
          <w:rFonts w:cs="Calibri"/>
          <w:color w:val="1F497D"/>
          <w:lang w:eastAsia="el-GR"/>
        </w:rPr>
        <w:t>(chemistry</w:t>
      </w:r>
      <w:r>
        <w:rPr>
          <w:rFonts w:cs="Calibri"/>
          <w:color w:val="1F497D"/>
          <w:lang w:eastAsia="el-GR"/>
        </w:rPr>
        <w:t>, chemical engineering,</w:t>
      </w:r>
      <w:r w:rsidRPr="00FE7D95">
        <w:rPr>
          <w:rFonts w:cs="Calibri"/>
          <w:color w:val="1F497D"/>
          <w:lang w:eastAsia="el-GR"/>
        </w:rPr>
        <w:t xml:space="preserve"> or materials science)</w:t>
      </w:r>
      <w:r>
        <w:rPr>
          <w:rFonts w:cs="Calibri"/>
          <w:color w:val="1F497D"/>
          <w:lang w:eastAsia="el-GR"/>
        </w:rPr>
        <w:t xml:space="preserve"> and possibly</w:t>
      </w:r>
      <w:r w:rsidRPr="00575BC8">
        <w:rPr>
          <w:rFonts w:cs="Calibri"/>
          <w:color w:val="1F497D"/>
          <w:lang w:eastAsia="el-GR"/>
        </w:rPr>
        <w:t xml:space="preserve"> w</w:t>
      </w:r>
      <w:r>
        <w:rPr>
          <w:rFonts w:cs="Calibri"/>
          <w:color w:val="1F497D"/>
          <w:lang w:eastAsia="el-GR"/>
        </w:rPr>
        <w:t>ith</w:t>
      </w:r>
      <w:r w:rsidRPr="00575BC8">
        <w:rPr>
          <w:rFonts w:cs="Calibri"/>
          <w:color w:val="1F497D"/>
          <w:lang w:eastAsia="el-GR"/>
        </w:rPr>
        <w:t xml:space="preserve"> experience in </w:t>
      </w:r>
      <w:r w:rsidRPr="00575BC8">
        <w:rPr>
          <w:rFonts w:cs="Calibri"/>
          <w:color w:val="1F497D"/>
          <w:lang w:val="en-GB" w:eastAsia="el-GR"/>
        </w:rPr>
        <w:t xml:space="preserve">synthetic organic and polymer chemistry, polymer </w:t>
      </w:r>
      <w:r>
        <w:rPr>
          <w:rFonts w:cs="Calibri"/>
          <w:color w:val="1F497D"/>
          <w:lang w:val="en-GB" w:eastAsia="el-GR"/>
        </w:rPr>
        <w:t xml:space="preserve">resins and </w:t>
      </w:r>
      <w:r w:rsidRPr="00575BC8">
        <w:rPr>
          <w:rFonts w:cs="Calibri"/>
          <w:color w:val="1F497D"/>
          <w:lang w:val="en-GB" w:eastAsia="el-GR"/>
        </w:rPr>
        <w:t xml:space="preserve">coatings, </w:t>
      </w:r>
      <w:r w:rsidRPr="00575BC8">
        <w:rPr>
          <w:rFonts w:cs="Calibri"/>
          <w:color w:val="1F497D"/>
          <w:lang w:val="en-US" w:eastAsia="el-GR"/>
        </w:rPr>
        <w:t xml:space="preserve">practical laboratory experience in designing, running and monitoring organic reactions and characterizing the products, </w:t>
      </w:r>
      <w:r w:rsidRPr="00575BC8">
        <w:rPr>
          <w:rFonts w:cs="Calibri"/>
          <w:color w:val="1F497D"/>
          <w:lang w:val="en-GB" w:eastAsia="el-GR"/>
        </w:rPr>
        <w:t>methodology development and successful creation of multi-step synthesis.</w:t>
      </w:r>
      <w:r w:rsidRPr="00FE7D95">
        <w:rPr>
          <w:rFonts w:cs="Calibri"/>
          <w:color w:val="1F497D"/>
          <w:lang w:eastAsia="el-GR"/>
        </w:rPr>
        <w:t xml:space="preserve"> Salary conditions, travel/mobility allowances and benefits follow the attractive EU amounts for E</w:t>
      </w:r>
      <w:r w:rsidRPr="00575BC8">
        <w:rPr>
          <w:rFonts w:cs="Calibri"/>
          <w:color w:val="1F497D"/>
          <w:lang w:eastAsia="el-GR"/>
        </w:rPr>
        <w:t>xperienced</w:t>
      </w:r>
      <w:r w:rsidRPr="00FE7D95">
        <w:rPr>
          <w:rFonts w:cs="Calibri"/>
          <w:color w:val="1F497D"/>
          <w:lang w:eastAsia="el-GR"/>
        </w:rPr>
        <w:t xml:space="preserve"> Researchers (ERs) in the programme FP7-PEOPLE-201</w:t>
      </w:r>
      <w:r w:rsidRPr="00575BC8">
        <w:rPr>
          <w:rFonts w:cs="Calibri"/>
          <w:color w:val="1F497D"/>
          <w:lang w:eastAsia="el-GR"/>
        </w:rPr>
        <w:t>2</w:t>
      </w:r>
      <w:r w:rsidRPr="00FE7D95">
        <w:rPr>
          <w:rFonts w:cs="Calibri"/>
          <w:color w:val="1F497D"/>
          <w:lang w:eastAsia="el-GR"/>
        </w:rPr>
        <w:t>-I</w:t>
      </w:r>
      <w:r w:rsidRPr="00575BC8">
        <w:rPr>
          <w:rFonts w:cs="Calibri"/>
          <w:color w:val="1F497D"/>
          <w:lang w:eastAsia="el-GR"/>
        </w:rPr>
        <w:t>APP.</w:t>
      </w:r>
    </w:p>
    <w:p w:rsidR="009A44C7" w:rsidRDefault="009A44C7" w:rsidP="0025246A">
      <w:pPr>
        <w:spacing w:before="240" w:after="24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One general rule applies to the appointment of researchers:</w:t>
      </w:r>
      <w:r w:rsidRPr="00575BC8">
        <w:rPr>
          <w:rFonts w:cs="Calibri"/>
          <w:color w:val="1F497D"/>
          <w:lang w:eastAsia="el-GR"/>
        </w:rPr>
        <w:t xml:space="preserve"> </w:t>
      </w:r>
      <w:r w:rsidRPr="00FE7D95">
        <w:rPr>
          <w:rFonts w:cs="Calibri"/>
          <w:color w:val="1F497D"/>
          <w:lang w:eastAsia="el-GR"/>
        </w:rPr>
        <w:t>At the time of recruitment by the host organisation, researchers must not have resided or carried out their main activity (work, studies, etc</w:t>
      </w:r>
      <w:r w:rsidRPr="00575BC8">
        <w:rPr>
          <w:rFonts w:cs="Calibri"/>
          <w:color w:val="1F497D"/>
          <w:lang w:eastAsia="el-GR"/>
        </w:rPr>
        <w:t>.</w:t>
      </w:r>
      <w:r w:rsidRPr="00FE7D95">
        <w:rPr>
          <w:rFonts w:cs="Calibri"/>
          <w:color w:val="1F497D"/>
          <w:lang w:eastAsia="el-GR"/>
        </w:rPr>
        <w:t>) in the country of their host organization for more than 12 months in the 3 years immediately prior to the reference date. Short stays such as holidays and/or compulsory national service are not taken into account.</w:t>
      </w:r>
    </w:p>
    <w:p w:rsidR="009A44C7" w:rsidRPr="00FE7D95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 xml:space="preserve">The successful applicant will be enrolled as a </w:t>
      </w:r>
      <w:r w:rsidRPr="00575BC8">
        <w:rPr>
          <w:rFonts w:cs="Calibri"/>
          <w:color w:val="1F497D"/>
          <w:lang w:eastAsia="el-GR"/>
        </w:rPr>
        <w:t>research fellow at</w:t>
      </w:r>
      <w:r w:rsidRPr="00FE7D95">
        <w:rPr>
          <w:rFonts w:cs="Calibri"/>
          <w:color w:val="1F497D"/>
          <w:lang w:eastAsia="el-GR"/>
        </w:rPr>
        <w:t xml:space="preserve"> the </w:t>
      </w:r>
      <w:r w:rsidRPr="00575BC8">
        <w:rPr>
          <w:rFonts w:cs="Calibri"/>
          <w:color w:val="1F497D"/>
          <w:lang w:eastAsia="el-GR"/>
        </w:rPr>
        <w:t xml:space="preserve">Research &amp; Development Laboratory </w:t>
      </w:r>
      <w:r w:rsidRPr="00FE7D95">
        <w:rPr>
          <w:rFonts w:cs="Calibri"/>
          <w:color w:val="1F497D"/>
          <w:lang w:eastAsia="el-GR"/>
        </w:rPr>
        <w:t xml:space="preserve">at </w:t>
      </w:r>
      <w:r w:rsidRPr="00575BC8">
        <w:rPr>
          <w:rFonts w:cs="Calibri"/>
          <w:color w:val="1F497D"/>
          <w:lang w:eastAsia="el-GR"/>
        </w:rPr>
        <w:t>Megara Resins S.A</w:t>
      </w:r>
      <w:r w:rsidRPr="00FE7D95">
        <w:rPr>
          <w:rFonts w:cs="Calibri"/>
          <w:color w:val="1F497D"/>
          <w:lang w:eastAsia="el-GR"/>
        </w:rPr>
        <w:t>.</w:t>
      </w:r>
      <w:r w:rsidRPr="001A6413">
        <w:rPr>
          <w:rFonts w:cs="Calibri"/>
          <w:color w:val="1F497D"/>
          <w:lang w:eastAsia="el-GR"/>
        </w:rPr>
        <w:t xml:space="preserve"> </w:t>
      </w:r>
      <w:r w:rsidRPr="00FE7D95">
        <w:rPr>
          <w:rFonts w:cs="Calibri"/>
          <w:color w:val="1F497D"/>
          <w:lang w:eastAsia="el-GR"/>
        </w:rPr>
        <w:t>Salary conditions, travel/mobility allowances and benefits will follow the attractive EU amounts for E</w:t>
      </w:r>
      <w:r w:rsidRPr="00575BC8">
        <w:rPr>
          <w:rFonts w:cs="Calibri"/>
          <w:color w:val="1F497D"/>
          <w:lang w:eastAsia="el-GR"/>
        </w:rPr>
        <w:t>xperienced R</w:t>
      </w:r>
      <w:r w:rsidRPr="00FE7D95">
        <w:rPr>
          <w:rFonts w:cs="Calibri"/>
          <w:color w:val="1F497D"/>
          <w:lang w:eastAsia="el-GR"/>
        </w:rPr>
        <w:t>e</w:t>
      </w:r>
      <w:r w:rsidRPr="00575BC8">
        <w:rPr>
          <w:rFonts w:cs="Calibri"/>
          <w:color w:val="1F497D"/>
          <w:lang w:eastAsia="el-GR"/>
        </w:rPr>
        <w:t>searchers (E</w:t>
      </w:r>
      <w:r w:rsidRPr="00FE7D95">
        <w:rPr>
          <w:rFonts w:cs="Calibri"/>
          <w:color w:val="1F497D"/>
          <w:lang w:eastAsia="el-GR"/>
        </w:rPr>
        <w:t>Rs) in the programme FP7-PEOPLE-201</w:t>
      </w:r>
      <w:r w:rsidRPr="00575BC8">
        <w:rPr>
          <w:rFonts w:cs="Calibri"/>
          <w:color w:val="1F497D"/>
          <w:lang w:eastAsia="el-GR"/>
        </w:rPr>
        <w:t>2</w:t>
      </w:r>
      <w:r w:rsidRPr="00FE7D95">
        <w:rPr>
          <w:rFonts w:cs="Calibri"/>
          <w:color w:val="1F497D"/>
          <w:lang w:eastAsia="el-GR"/>
        </w:rPr>
        <w:t>-I</w:t>
      </w:r>
      <w:r w:rsidRPr="00575BC8">
        <w:rPr>
          <w:rFonts w:cs="Calibri"/>
          <w:color w:val="1F497D"/>
          <w:lang w:eastAsia="el-GR"/>
        </w:rPr>
        <w:t>APP</w:t>
      </w:r>
      <w:r w:rsidRPr="00FE7D95">
        <w:rPr>
          <w:rFonts w:cs="Calibri"/>
          <w:color w:val="1F497D"/>
          <w:lang w:eastAsia="el-GR"/>
        </w:rPr>
        <w:t>.</w:t>
      </w:r>
    </w:p>
    <w:p w:rsidR="009A44C7" w:rsidRDefault="009A44C7" w:rsidP="0025246A">
      <w:pPr>
        <w:spacing w:before="240" w:after="24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For furt</w:t>
      </w:r>
      <w:r>
        <w:rPr>
          <w:rFonts w:cs="Calibri"/>
          <w:color w:val="1F497D"/>
          <w:lang w:eastAsia="el-GR"/>
        </w:rPr>
        <w:t xml:space="preserve">her information please contact: Mrs. Poppy Krassa (e-mail: </w:t>
      </w:r>
      <w:hyperlink r:id="rId5" w:history="1">
        <w:r w:rsidRPr="00750311">
          <w:rPr>
            <w:rStyle w:val="Hyperlink"/>
            <w:rFonts w:cs="Calibri"/>
            <w:lang w:eastAsia="el-GR"/>
          </w:rPr>
          <w:t>p.krassa@megararesins.com</w:t>
        </w:r>
      </w:hyperlink>
      <w:r>
        <w:rPr>
          <w:rFonts w:cs="Calibri"/>
          <w:color w:val="1F497D"/>
          <w:lang w:eastAsia="el-GR"/>
        </w:rPr>
        <w:t xml:space="preserve"> )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Application</w:t>
      </w:r>
      <w:r>
        <w:rPr>
          <w:rFonts w:cs="Calibri"/>
          <w:color w:val="1F497D"/>
          <w:lang w:eastAsia="el-GR"/>
        </w:rPr>
        <w:t>s</w:t>
      </w:r>
      <w:r w:rsidRPr="00FE7D95">
        <w:rPr>
          <w:rFonts w:cs="Calibri"/>
          <w:color w:val="1F497D"/>
          <w:lang w:eastAsia="el-GR"/>
        </w:rPr>
        <w:t xml:space="preserve"> must include the following: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•</w:t>
      </w:r>
      <w:r>
        <w:rPr>
          <w:rFonts w:cs="Calibri"/>
          <w:color w:val="1F497D"/>
          <w:lang w:eastAsia="el-GR"/>
        </w:rPr>
        <w:t xml:space="preserve"> Bachelor, </w:t>
      </w:r>
      <w:r w:rsidRPr="00FE7D95">
        <w:rPr>
          <w:rFonts w:cs="Calibri"/>
          <w:color w:val="1F497D"/>
          <w:lang w:eastAsia="el-GR"/>
        </w:rPr>
        <w:t>Master</w:t>
      </w:r>
      <w:r>
        <w:rPr>
          <w:rFonts w:cs="Calibri"/>
          <w:color w:val="1F497D"/>
          <w:lang w:eastAsia="el-GR"/>
        </w:rPr>
        <w:t xml:space="preserve"> and </w:t>
      </w:r>
      <w:r w:rsidRPr="00575BC8">
        <w:rPr>
          <w:rFonts w:cs="Calibri"/>
          <w:color w:val="1F497D"/>
          <w:lang w:eastAsia="el-GR"/>
        </w:rPr>
        <w:t>PhD</w:t>
      </w:r>
      <w:r w:rsidRPr="00FE7D95">
        <w:rPr>
          <w:rFonts w:cs="Calibri"/>
          <w:color w:val="1F497D"/>
          <w:lang w:eastAsia="el-GR"/>
        </w:rPr>
        <w:t xml:space="preserve"> diploma</w:t>
      </w:r>
      <w:r>
        <w:rPr>
          <w:rFonts w:cs="Calibri"/>
          <w:color w:val="1F497D"/>
          <w:lang w:eastAsia="el-GR"/>
        </w:rPr>
        <w:t>.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• A letter stating your specific interest, motivation and qualifications for the project (max. two pages)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• Names and contact data of 3 references, alternatively signed reference letters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• Detailed CV, including personal contact information a</w:t>
      </w:r>
      <w:r w:rsidRPr="00575BC8">
        <w:rPr>
          <w:rFonts w:cs="Calibri"/>
          <w:color w:val="1F497D"/>
          <w:lang w:eastAsia="el-GR"/>
        </w:rPr>
        <w:t>nd list of publications</w:t>
      </w:r>
    </w:p>
    <w:p w:rsidR="009A44C7" w:rsidRPr="00FE7D95" w:rsidRDefault="009A44C7" w:rsidP="001A6413">
      <w:pPr>
        <w:spacing w:after="0" w:line="240" w:lineRule="auto"/>
        <w:jc w:val="both"/>
        <w:rPr>
          <w:rFonts w:cs="Calibri"/>
          <w:b/>
          <w:bCs/>
          <w:color w:val="1F497D"/>
          <w:lang w:eastAsia="el-GR"/>
        </w:rPr>
      </w:pPr>
      <w:r w:rsidRPr="00FE7D95">
        <w:rPr>
          <w:rFonts w:cs="Calibri"/>
          <w:b/>
          <w:bCs/>
          <w:color w:val="1F497D"/>
          <w:lang w:eastAsia="el-GR"/>
        </w:rPr>
        <w:t>Career Stage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575BC8">
        <w:rPr>
          <w:rFonts w:cs="Calibri"/>
          <w:color w:val="1F497D"/>
          <w:lang w:eastAsia="el-GR"/>
        </w:rPr>
        <w:t xml:space="preserve">Experienced </w:t>
      </w:r>
      <w:r w:rsidRPr="00FE7D95">
        <w:rPr>
          <w:rFonts w:cs="Calibri"/>
          <w:color w:val="1F497D"/>
          <w:lang w:eastAsia="el-GR"/>
        </w:rPr>
        <w:t xml:space="preserve">researcher or </w:t>
      </w:r>
      <w:r w:rsidRPr="00575BC8">
        <w:rPr>
          <w:rFonts w:cs="Calibri"/>
          <w:color w:val="1F497D"/>
          <w:lang w:eastAsia="el-GR"/>
        </w:rPr>
        <w:t>4</w:t>
      </w:r>
      <w:r w:rsidRPr="00FE7D95">
        <w:rPr>
          <w:rFonts w:cs="Calibri"/>
          <w:color w:val="1F497D"/>
          <w:lang w:eastAsia="el-GR"/>
        </w:rPr>
        <w:t>-</w:t>
      </w:r>
      <w:r w:rsidRPr="00575BC8">
        <w:rPr>
          <w:rFonts w:cs="Calibri"/>
          <w:color w:val="1F497D"/>
          <w:lang w:eastAsia="el-GR"/>
        </w:rPr>
        <w:t>10</w:t>
      </w:r>
      <w:r w:rsidRPr="00FE7D95">
        <w:rPr>
          <w:rFonts w:cs="Calibri"/>
          <w:color w:val="1F497D"/>
          <w:lang w:eastAsia="el-GR"/>
        </w:rPr>
        <w:t xml:space="preserve"> yrs</w:t>
      </w:r>
      <w:r w:rsidRPr="00575BC8">
        <w:rPr>
          <w:rFonts w:cs="Calibri"/>
          <w:color w:val="1F497D"/>
          <w:lang w:eastAsia="el-GR"/>
        </w:rPr>
        <w:t>,</w:t>
      </w:r>
      <w:r w:rsidRPr="00575BC8">
        <w:rPr>
          <w:rFonts w:cs="Calibri"/>
          <w:color w:val="1F497D"/>
          <w:kern w:val="24"/>
          <w:lang w:val="en-GB" w:eastAsia="el-GR"/>
        </w:rPr>
        <w:t xml:space="preserve"> </w:t>
      </w:r>
      <w:r w:rsidRPr="00575BC8">
        <w:rPr>
          <w:rFonts w:cs="Calibri"/>
          <w:color w:val="1F497D"/>
          <w:lang w:val="en-GB"/>
        </w:rPr>
        <w:t>in possession of PhD or at least 4 years of full-time eq. research experience (</w:t>
      </w:r>
      <w:r w:rsidRPr="00575BC8">
        <w:rPr>
          <w:rFonts w:cs="Calibri"/>
          <w:color w:val="1F497D"/>
          <w:lang w:val="en-US"/>
        </w:rPr>
        <w:t>Post-Doc)</w:t>
      </w:r>
      <w:r>
        <w:rPr>
          <w:rFonts w:cs="Calibri"/>
          <w:color w:val="1F497D"/>
          <w:lang w:eastAsia="el-GR"/>
        </w:rPr>
        <w:t>.</w:t>
      </w:r>
    </w:p>
    <w:p w:rsidR="009A44C7" w:rsidRDefault="009A44C7" w:rsidP="001A6413">
      <w:pPr>
        <w:spacing w:after="0" w:line="240" w:lineRule="auto"/>
        <w:jc w:val="both"/>
        <w:rPr>
          <w:rFonts w:cs="Calibri"/>
          <w:color w:val="1F497D"/>
          <w:lang w:eastAsia="el-GR"/>
        </w:rPr>
      </w:pPr>
      <w:r w:rsidRPr="00FE7D95">
        <w:rPr>
          <w:rFonts w:cs="Calibri"/>
          <w:color w:val="1F497D"/>
          <w:lang w:eastAsia="el-GR"/>
        </w:rPr>
        <w:t>Please apply via email (</w:t>
      </w:r>
      <w:hyperlink r:id="rId6" w:history="1">
        <w:r w:rsidRPr="00090D3E">
          <w:rPr>
            <w:rStyle w:val="Hyperlink"/>
          </w:rPr>
          <w:t>mailto:</w:t>
        </w:r>
      </w:hyperlink>
      <w:hyperlink r:id="rId7" w:history="1">
        <w:r w:rsidRPr="00750311">
          <w:rPr>
            <w:rStyle w:val="Hyperlink"/>
            <w:rFonts w:cs="Calibri"/>
            <w:lang w:eastAsia="el-GR"/>
          </w:rPr>
          <w:t>p.krassa@megararesins.com</w:t>
        </w:r>
      </w:hyperlink>
      <w:r>
        <w:rPr>
          <w:rStyle w:val="Hyperlink"/>
          <w:rFonts w:cs="Calibri"/>
          <w:color w:val="1F497D"/>
          <w:lang w:eastAsia="el-GR"/>
        </w:rPr>
        <w:t xml:space="preserve"> ). </w:t>
      </w:r>
      <w:r w:rsidRPr="00FE7D95">
        <w:rPr>
          <w:rFonts w:cs="Calibri"/>
          <w:color w:val="1F497D"/>
          <w:lang w:eastAsia="el-GR"/>
        </w:rPr>
        <w:t xml:space="preserve"> Applications must be received no later than </w:t>
      </w:r>
      <w:r>
        <w:rPr>
          <w:rFonts w:cs="Calibri"/>
          <w:color w:val="1F497D"/>
          <w:lang w:eastAsia="el-GR"/>
        </w:rPr>
        <w:t xml:space="preserve">August </w:t>
      </w:r>
      <w:r w:rsidRPr="00FE7D95">
        <w:rPr>
          <w:rFonts w:cs="Calibri"/>
          <w:color w:val="1F497D"/>
          <w:lang w:eastAsia="el-GR"/>
        </w:rPr>
        <w:t>15</w:t>
      </w:r>
      <w:r w:rsidRPr="00575BC8">
        <w:rPr>
          <w:rFonts w:cs="Calibri"/>
          <w:color w:val="1F497D"/>
          <w:vertAlign w:val="superscript"/>
          <w:lang w:eastAsia="el-GR"/>
        </w:rPr>
        <w:t>th</w:t>
      </w:r>
      <w:r w:rsidRPr="00FE7D95">
        <w:rPr>
          <w:rFonts w:cs="Calibri"/>
          <w:color w:val="1F497D"/>
          <w:lang w:eastAsia="el-GR"/>
        </w:rPr>
        <w:t xml:space="preserve"> 201</w:t>
      </w:r>
      <w:r w:rsidRPr="00575BC8">
        <w:rPr>
          <w:rFonts w:cs="Calibri"/>
          <w:color w:val="1F497D"/>
          <w:lang w:eastAsia="el-GR"/>
        </w:rPr>
        <w:t>4</w:t>
      </w:r>
      <w:r w:rsidRPr="00FE7D95">
        <w:rPr>
          <w:rFonts w:cs="Calibri"/>
          <w:color w:val="1F497D"/>
          <w:lang w:eastAsia="el-GR"/>
        </w:rPr>
        <w:t>.</w:t>
      </w:r>
      <w:r w:rsidRPr="001A6413">
        <w:rPr>
          <w:rFonts w:cs="Calibri"/>
          <w:color w:val="1F497D"/>
          <w:lang w:eastAsia="el-GR"/>
        </w:rPr>
        <w:t xml:space="preserve"> </w:t>
      </w:r>
      <w:r w:rsidRPr="00FE7D95">
        <w:rPr>
          <w:rFonts w:cs="Calibri"/>
          <w:color w:val="1F497D"/>
          <w:lang w:eastAsia="el-GR"/>
        </w:rPr>
        <w:t>Incomplete applicat</w:t>
      </w:r>
      <w:bookmarkStart w:id="0" w:name="_GoBack"/>
      <w:bookmarkEnd w:id="0"/>
      <w:r w:rsidRPr="00FE7D95">
        <w:rPr>
          <w:rFonts w:cs="Calibri"/>
          <w:color w:val="1F497D"/>
          <w:lang w:eastAsia="el-GR"/>
        </w:rPr>
        <w:t xml:space="preserve">ions and applications received after the deadline will </w:t>
      </w:r>
      <w:r>
        <w:rPr>
          <w:rFonts w:cs="Calibri"/>
          <w:color w:val="1F497D"/>
          <w:lang w:eastAsia="el-GR"/>
        </w:rPr>
        <w:t>not</w:t>
      </w:r>
      <w:r w:rsidRPr="00FE7D95">
        <w:rPr>
          <w:rFonts w:cs="Calibri"/>
          <w:color w:val="1F497D"/>
          <w:lang w:eastAsia="el-GR"/>
        </w:rPr>
        <w:t xml:space="preserve"> be considered.</w:t>
      </w:r>
    </w:p>
    <w:sectPr w:rsidR="009A44C7" w:rsidSect="00252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11F"/>
    <w:multiLevelType w:val="hybridMultilevel"/>
    <w:tmpl w:val="FFC4913E"/>
    <w:lvl w:ilvl="0" w:tplc="61AED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46A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0B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A29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9CD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20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4D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FAD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EE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D95"/>
    <w:rsid w:val="00090D3E"/>
    <w:rsid w:val="000F0877"/>
    <w:rsid w:val="001A6413"/>
    <w:rsid w:val="00245397"/>
    <w:rsid w:val="0025246A"/>
    <w:rsid w:val="002552DF"/>
    <w:rsid w:val="00285E1E"/>
    <w:rsid w:val="002B6A00"/>
    <w:rsid w:val="002D266E"/>
    <w:rsid w:val="002E2ECC"/>
    <w:rsid w:val="0033245F"/>
    <w:rsid w:val="00383EF8"/>
    <w:rsid w:val="003D291A"/>
    <w:rsid w:val="0041418F"/>
    <w:rsid w:val="004153AB"/>
    <w:rsid w:val="004B294C"/>
    <w:rsid w:val="00575BC8"/>
    <w:rsid w:val="005A5483"/>
    <w:rsid w:val="006909FD"/>
    <w:rsid w:val="006A6189"/>
    <w:rsid w:val="006A6424"/>
    <w:rsid w:val="0070050C"/>
    <w:rsid w:val="00750311"/>
    <w:rsid w:val="007774E9"/>
    <w:rsid w:val="00777D3D"/>
    <w:rsid w:val="00796BEE"/>
    <w:rsid w:val="00823F8E"/>
    <w:rsid w:val="00845A24"/>
    <w:rsid w:val="00983A76"/>
    <w:rsid w:val="00984F2A"/>
    <w:rsid w:val="009A44C7"/>
    <w:rsid w:val="00A176CB"/>
    <w:rsid w:val="00A33685"/>
    <w:rsid w:val="00A52572"/>
    <w:rsid w:val="00B03C61"/>
    <w:rsid w:val="00B54C82"/>
    <w:rsid w:val="00B8330A"/>
    <w:rsid w:val="00B94D27"/>
    <w:rsid w:val="00B96EB2"/>
    <w:rsid w:val="00BC647C"/>
    <w:rsid w:val="00C50DEB"/>
    <w:rsid w:val="00C61C51"/>
    <w:rsid w:val="00C96C07"/>
    <w:rsid w:val="00CD5E50"/>
    <w:rsid w:val="00D058A2"/>
    <w:rsid w:val="00D4024A"/>
    <w:rsid w:val="00D47CFC"/>
    <w:rsid w:val="00E14AB2"/>
    <w:rsid w:val="00E81C7F"/>
    <w:rsid w:val="00E863CD"/>
    <w:rsid w:val="00F15E09"/>
    <w:rsid w:val="00F9577D"/>
    <w:rsid w:val="00FE7D95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1A"/>
    <w:pPr>
      <w:spacing w:after="200" w:line="276" w:lineRule="auto"/>
    </w:pPr>
    <w:rPr>
      <w:lang w:val="el-GR" w:eastAsia="en-US"/>
    </w:rPr>
  </w:style>
  <w:style w:type="paragraph" w:styleId="Heading2">
    <w:name w:val="heading 2"/>
    <w:basedOn w:val="Normal"/>
    <w:link w:val="Heading2Char"/>
    <w:uiPriority w:val="99"/>
    <w:qFormat/>
    <w:rsid w:val="00FE7D95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18"/>
      <w:szCs w:val="18"/>
      <w:lang w:eastAsia="el-GR"/>
    </w:rPr>
  </w:style>
  <w:style w:type="paragraph" w:styleId="Heading3">
    <w:name w:val="heading 3"/>
    <w:basedOn w:val="Normal"/>
    <w:link w:val="Heading3Char"/>
    <w:uiPriority w:val="99"/>
    <w:qFormat/>
    <w:rsid w:val="00FE7D95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7D95"/>
    <w:rPr>
      <w:rFonts w:ascii="Times New Roman" w:hAnsi="Times New Roman" w:cs="Times New Roman"/>
      <w:b/>
      <w:bCs/>
      <w:sz w:val="18"/>
      <w:szCs w:val="1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D95"/>
    <w:rPr>
      <w:rFonts w:ascii="Times New Roman" w:hAnsi="Times New Roman" w:cs="Times New Roman"/>
      <w:b/>
      <w:bCs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rsid w:val="00FE7D9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E14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n-US"/>
    </w:rPr>
  </w:style>
  <w:style w:type="character" w:styleId="Hyperlink">
    <w:name w:val="Hyperlink"/>
    <w:basedOn w:val="DefaultParagraphFont"/>
    <w:uiPriority w:val="99"/>
    <w:rsid w:val="00984F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54C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96E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E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E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3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rassa@megarares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p.krassa@megararesi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599</Words>
  <Characters>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Experienced Researcher (PhD) Position for IAPP GLOW project: New weather-stable low gloss powder coatings based on bifunctional acrylic solid resins and nanoadditives</dc:title>
  <dc:subject/>
  <dc:creator>Poppy Krassa</dc:creator>
  <cp:keywords/>
  <dc:description/>
  <cp:lastModifiedBy>Utente</cp:lastModifiedBy>
  <cp:revision>2</cp:revision>
  <dcterms:created xsi:type="dcterms:W3CDTF">2014-07-04T12:55:00Z</dcterms:created>
  <dcterms:modified xsi:type="dcterms:W3CDTF">2014-07-04T12:55:00Z</dcterms:modified>
</cp:coreProperties>
</file>